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MODERN INSTITUTE OF TECHNOLOGY, DHALWALA, RISHIKESH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QUALITY INTIATIVES 2019-20</w:t>
      </w:r>
    </w:p>
    <w:p>
      <w:pPr>
        <w:pStyle w:val="5"/>
        <w:numPr>
          <w:ilvl w:val="0"/>
          <w:numId w:val="1"/>
        </w:numPr>
        <w:spacing w:after="12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 of IQAC i.e in each quarter.</w:t>
      </w:r>
    </w:p>
    <w:p>
      <w:pPr>
        <w:pStyle w:val="5"/>
        <w:numPr>
          <w:ilvl w:val="0"/>
          <w:numId w:val="1"/>
        </w:numPr>
        <w:spacing w:after="12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submission of AQAR to NAAC.</w:t>
      </w:r>
    </w:p>
    <w:p>
      <w:pPr>
        <w:pStyle w:val="5"/>
        <w:numPr>
          <w:ilvl w:val="0"/>
          <w:numId w:val="1"/>
        </w:numPr>
        <w:spacing w:after="12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Strengthening of the website of the Institute and creation of separate window for providing e-study material to the students.</w:t>
      </w:r>
    </w:p>
    <w:p>
      <w:pPr>
        <w:pStyle w:val="5"/>
        <w:numPr>
          <w:ilvl w:val="0"/>
          <w:numId w:val="1"/>
        </w:numPr>
        <w:spacing w:after="12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is collected from Alumni and Parent/ Guardian.</w:t>
      </w:r>
    </w:p>
    <w:p>
      <w:pPr>
        <w:pStyle w:val="5"/>
        <w:numPr>
          <w:ilvl w:val="0"/>
          <w:numId w:val="1"/>
        </w:numPr>
        <w:spacing w:after="12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satisfactory survey is also done based on overall Institutional Performance.</w:t>
      </w:r>
    </w:p>
    <w:p>
      <w:pPr>
        <w:pStyle w:val="5"/>
        <w:numPr>
          <w:ilvl w:val="0"/>
          <w:numId w:val="1"/>
        </w:numPr>
        <w:spacing w:after="12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of new courses like B.Sc. (PCM) and New Tally for the betterment of the students.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co-curricular activities organised for the students.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of the departments to organize seminar/conferences and workshops and monitoring the progress of research work.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 MOU with PLMS(PG) College, Rishikesh to collaborate in students, faculty exchange program, laboratory and Research.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seminar on </w:t>
      </w:r>
      <w:r>
        <w:rPr>
          <w:rFonts w:ascii="Times New Roman" w:hAnsi="Times New Roman" w:cs="Times New Roman"/>
          <w:b/>
          <w:sz w:val="24"/>
          <w:szCs w:val="24"/>
        </w:rPr>
        <w:t>“IPR Awareness”</w:t>
      </w:r>
      <w:r>
        <w:rPr>
          <w:rFonts w:ascii="Times New Roman" w:hAnsi="Times New Roman" w:cs="Times New Roman"/>
          <w:sz w:val="24"/>
          <w:szCs w:val="24"/>
        </w:rPr>
        <w:t xml:space="preserve"> was jointly organized by MIT, Rishikesh and PLMS Govt. PG College Rishikesh sponsored by UCOST on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2019. </w:t>
      </w:r>
    </w:p>
    <w:p>
      <w:pPr>
        <w:pStyle w:val="5"/>
        <w:numPr>
          <w:ilvl w:val="0"/>
          <w:numId w:val="1"/>
        </w:numPr>
        <w:spacing w:after="0" w:line="360" w:lineRule="auto"/>
        <w:ind w:left="1080" w:leftChars="0" w:hanging="36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Workshop on </w:t>
      </w:r>
      <w:r>
        <w:rPr>
          <w:rFonts w:ascii="Times New Roman" w:hAnsi="Times New Roman" w:cs="Times New Roman"/>
          <w:b/>
          <w:sz w:val="24"/>
          <w:szCs w:val="24"/>
        </w:rPr>
        <w:t>“Financial Empowerment on Financial Education and Investment Awareness”</w:t>
      </w:r>
      <w:r>
        <w:rPr>
          <w:rFonts w:ascii="Times New Roman" w:hAnsi="Times New Roman" w:cs="Times New Roman"/>
          <w:sz w:val="24"/>
          <w:szCs w:val="24"/>
        </w:rPr>
        <w:t xml:space="preserve"> sponsored by Association of Mutual Funds in India (AFMI) was organized on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2020.</w:t>
      </w:r>
    </w:p>
    <w:p>
      <w:pPr>
        <w:pStyle w:val="5"/>
        <w:numPr>
          <w:ilvl w:val="0"/>
          <w:numId w:val="1"/>
        </w:numPr>
        <w:spacing w:after="0" w:line="360" w:lineRule="auto"/>
        <w:ind w:left="1080" w:leftChars="0" w:hanging="36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National Webinar on </w:t>
      </w:r>
      <w:r>
        <w:rPr>
          <w:rFonts w:ascii="Times New Roman" w:hAnsi="Times New Roman" w:cs="Times New Roman"/>
          <w:b/>
          <w:sz w:val="24"/>
          <w:szCs w:val="24"/>
        </w:rPr>
        <w:t xml:space="preserve">“Online Learning: During and After Pandemic Covid 19” </w:t>
      </w:r>
      <w:r>
        <w:rPr>
          <w:rFonts w:ascii="Times New Roman" w:hAnsi="Times New Roman" w:cs="Times New Roman"/>
          <w:sz w:val="24"/>
          <w:szCs w:val="24"/>
        </w:rPr>
        <w:t>on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2020.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Organisation of International Webinar on </w:t>
      </w:r>
      <w:r>
        <w:rPr>
          <w:rFonts w:ascii="Times New Roman" w:hAnsi="Times New Roman" w:cs="Times New Roman"/>
          <w:b/>
          <w:sz w:val="24"/>
          <w:szCs w:val="24"/>
        </w:rPr>
        <w:t>“Post Covid-19 Educational Scenario: Prospects and Challenges”</w:t>
      </w:r>
      <w:r>
        <w:rPr>
          <w:rFonts w:ascii="Times New Roman" w:hAnsi="Times New Roman" w:cs="Times New Roman"/>
          <w:sz w:val="24"/>
          <w:szCs w:val="24"/>
        </w:rPr>
        <w:t xml:space="preserve"> in collaboration with HNBGU (A Central University) Srinagar, Garhwal under the Scheme of PMMMNMTT on 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2020.</w:t>
      </w:r>
    </w:p>
    <w:p>
      <w:pPr>
        <w:pStyle w:val="5"/>
        <w:spacing w:line="360" w:lineRule="auto"/>
        <w:ind w:left="1080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2AA"/>
    <w:multiLevelType w:val="multilevel"/>
    <w:tmpl w:val="0BBA12A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58"/>
    <w:rsid w:val="001D1DFC"/>
    <w:rsid w:val="001D44F4"/>
    <w:rsid w:val="005808B7"/>
    <w:rsid w:val="00591958"/>
    <w:rsid w:val="00623EA9"/>
    <w:rsid w:val="006F3B16"/>
    <w:rsid w:val="00C440EC"/>
    <w:rsid w:val="00D461DF"/>
    <w:rsid w:val="00E3467D"/>
    <w:rsid w:val="00ED6A35"/>
    <w:rsid w:val="57B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897</Characters>
  <Lines>7</Lines>
  <Paragraphs>2</Paragraphs>
  <TotalTime>1</TotalTime>
  <ScaleCrop>false</ScaleCrop>
  <LinksUpToDate>false</LinksUpToDate>
  <CharactersWithSpaces>1052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2020-08-07T09:02:00Z</dcterms:created>
  <dc:creator>admin</dc:creator>
  <cp:lastModifiedBy>admin</cp:lastModifiedBy>
  <dcterms:modified xsi:type="dcterms:W3CDTF">2020-10-14T06:54:48Z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